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  <w:r w:rsidRPr="00F5738E">
        <w:rPr>
          <w:rFonts w:ascii="Times New Roman" w:hAnsi="Times New Roman" w:cs="Times New Roman"/>
          <w:sz w:val="24"/>
          <w:szCs w:val="24"/>
        </w:rPr>
        <w:tab/>
      </w: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145863" w:rsidRPr="00F5738E" w:rsidRDefault="00145863" w:rsidP="00145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863" w:rsidRPr="00F5738E" w:rsidRDefault="00145863" w:rsidP="001458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8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5863" w:rsidRPr="00F5738E" w:rsidRDefault="00AF080D" w:rsidP="0014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145863">
        <w:rPr>
          <w:rFonts w:ascii="Times New Roman" w:hAnsi="Times New Roman" w:cs="Times New Roman"/>
          <w:sz w:val="24"/>
          <w:szCs w:val="24"/>
        </w:rPr>
        <w:t>апреля</w:t>
      </w:r>
      <w:r w:rsidR="00145863" w:rsidRPr="00F5738E">
        <w:rPr>
          <w:rFonts w:ascii="Times New Roman" w:hAnsi="Times New Roman" w:cs="Times New Roman"/>
          <w:sz w:val="24"/>
          <w:szCs w:val="24"/>
        </w:rPr>
        <w:t xml:space="preserve"> 2021 г</w:t>
      </w:r>
      <w:r w:rsidR="00145863">
        <w:rPr>
          <w:rFonts w:ascii="Times New Roman" w:hAnsi="Times New Roman" w:cs="Times New Roman"/>
          <w:sz w:val="24"/>
          <w:szCs w:val="24"/>
        </w:rPr>
        <w:t xml:space="preserve">.       </w:t>
      </w:r>
      <w:r w:rsidR="00145863" w:rsidRPr="00F573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5863">
        <w:rPr>
          <w:rFonts w:ascii="Times New Roman" w:hAnsi="Times New Roman" w:cs="Times New Roman"/>
          <w:sz w:val="24"/>
          <w:szCs w:val="24"/>
        </w:rPr>
        <w:t xml:space="preserve">   </w:t>
      </w:r>
      <w:r w:rsidR="00A503DD">
        <w:rPr>
          <w:rFonts w:ascii="Times New Roman" w:hAnsi="Times New Roman" w:cs="Times New Roman"/>
          <w:sz w:val="24"/>
          <w:szCs w:val="24"/>
        </w:rPr>
        <w:t xml:space="preserve"> № 28</w:t>
      </w:r>
      <w:r w:rsidR="00145863" w:rsidRPr="00F5738E">
        <w:rPr>
          <w:rFonts w:ascii="Times New Roman" w:hAnsi="Times New Roman" w:cs="Times New Roman"/>
          <w:sz w:val="24"/>
          <w:szCs w:val="24"/>
        </w:rPr>
        <w:t xml:space="preserve">                                                 п.Новонукутский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МКУ «Центр образования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Нукутского района» за контролем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качества преподавания в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</w:p>
    <w:p w:rsidR="00145863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5863" w:rsidRPr="00F5738E" w:rsidRDefault="00145863" w:rsidP="0014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45863" w:rsidRPr="00F5738E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Заслушав и обсудив информацию врио директора МКУ «Центр образования Нукутского района» Балхановой А.М. «О работе МКУ «Центр образования Нукутского района» за контролем качества преподавания в образовательных организациях муниципального образования «Нукутский район», Дума</w:t>
      </w: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РЕШИЛА:</w:t>
      </w: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45863" w:rsidRPr="003208F4" w:rsidRDefault="00145863" w:rsidP="00AF0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208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Информацию врио директора МКУ «Центр образования Нукутского района» Балхановой А.М. «О работе МКУ «Центр образования Нукутского района» за контролем качества преподавания в образовательных организациях муниципального образования «Нукутский район» принять к сведению (прилагается).</w:t>
      </w:r>
    </w:p>
    <w:p w:rsidR="0080580A" w:rsidRDefault="0080580A" w:rsidP="00AF0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Рекомендовать МКУ «Центр образования Нукутского района»:</w:t>
      </w:r>
    </w:p>
    <w:p w:rsidR="0080580A" w:rsidRDefault="0080580A" w:rsidP="0080580A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провести детальный анализ </w:t>
      </w:r>
      <w:r w:rsidR="00357E8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успеваемости и качества знаний по предметам в образовательных организациях района по итогам 2020 – 2021 учебного года;</w:t>
      </w:r>
    </w:p>
    <w:p w:rsidR="00357E85" w:rsidRDefault="00357E85" w:rsidP="0080580A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обратить особое внимание на вопросы повышения успеваемости и качества знаний при формировании планов работы образовательных организаций на предстоящий учебный год;</w:t>
      </w:r>
    </w:p>
    <w:p w:rsidR="00357E85" w:rsidRDefault="00357E85" w:rsidP="0080580A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информацию о проделанной работе заслушать в ноябре 2021 года на заседании постоянной комиссии Думы МО «Нукутский район» по социальной политике.</w:t>
      </w:r>
    </w:p>
    <w:p w:rsidR="00145863" w:rsidRDefault="00145863" w:rsidP="00AF08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45863" w:rsidRDefault="00145863" w:rsidP="00A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Председатель Думы муниципального</w:t>
      </w:r>
    </w:p>
    <w:p w:rsidR="00145863" w:rsidRPr="00890098" w:rsidRDefault="00145863" w:rsidP="00145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образования «Нукутский район»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К.М.Баторов</w:t>
      </w: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Default="00145863" w:rsidP="00145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Приложение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>к решению Думы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>МО «Нукутский район»</w:t>
      </w:r>
    </w:p>
    <w:p w:rsidR="00145863" w:rsidRPr="00145863" w:rsidRDefault="00145863" w:rsidP="00145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145863">
        <w:rPr>
          <w:rFonts w:ascii="Times New Roman" w:eastAsia="Times New Roman" w:hAnsi="Times New Roman" w:cs="Times New Roman"/>
          <w:kern w:val="36"/>
          <w:lang w:eastAsia="ru-RU"/>
        </w:rPr>
        <w:t xml:space="preserve">от 30.04.2021 г. № </w:t>
      </w:r>
      <w:r w:rsidR="00A503DD">
        <w:rPr>
          <w:rFonts w:ascii="Times New Roman" w:eastAsia="Times New Roman" w:hAnsi="Times New Roman" w:cs="Times New Roman"/>
          <w:kern w:val="36"/>
          <w:lang w:eastAsia="ru-RU"/>
        </w:rPr>
        <w:t>28</w:t>
      </w:r>
    </w:p>
    <w:p w:rsidR="00F0495B" w:rsidRDefault="00F0495B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229B" w:rsidRPr="000E6E71" w:rsidRDefault="005C229B" w:rsidP="005C229B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E6E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работе МКУ «Центр образования Нукутского района» за контролем качества преподавания в образовательных организациях МО «Нукутский район» </w:t>
      </w:r>
    </w:p>
    <w:p w:rsidR="00D52E55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(</w:t>
      </w:r>
      <w:r w:rsidR="000E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ВПР) являются самой массовой оценочной процедурой в </w:t>
      </w:r>
      <w:r w:rsidR="005C22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образования.</w:t>
      </w:r>
    </w:p>
    <w:p w:rsidR="00D52E55" w:rsidRPr="00B71AF1" w:rsidRDefault="00D52E55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Всероссийские проверочные работы (далее – ВПР) для учащихся 5</w:t>
      </w:r>
      <w:r w:rsidR="000E6E71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-</w:t>
      </w:r>
      <w:r w:rsidR="000E6E71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 xml:space="preserve">8-х классов проводились </w:t>
      </w:r>
      <w:r w:rsidR="00B71AF1">
        <w:rPr>
          <w:rFonts w:ascii="Times New Roman" w:hAnsi="Times New Roman" w:cs="Times New Roman"/>
          <w:sz w:val="24"/>
          <w:szCs w:val="24"/>
        </w:rPr>
        <w:t>по каждой образовательной организации в рамках установленного временного промежутка с 14 сентября по 12 октября 2020 г</w:t>
      </w:r>
      <w:r w:rsidR="000E6E71">
        <w:rPr>
          <w:rFonts w:ascii="Times New Roman" w:hAnsi="Times New Roman" w:cs="Times New Roman"/>
          <w:sz w:val="24"/>
          <w:szCs w:val="24"/>
        </w:rPr>
        <w:t>ода</w:t>
      </w:r>
      <w:r w:rsidRPr="00B71AF1">
        <w:rPr>
          <w:rFonts w:ascii="Times New Roman" w:hAnsi="Times New Roman" w:cs="Times New Roman"/>
          <w:sz w:val="24"/>
          <w:szCs w:val="24"/>
        </w:rPr>
        <w:t xml:space="preserve"> в качестве входного мониторинга качества образования. </w:t>
      </w:r>
    </w:p>
    <w:p w:rsidR="00D52E55" w:rsidRPr="00B71AF1" w:rsidRDefault="00D52E55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Проведенные работы позволили оценить уровень достижения обучающихся не только предметных, но и метапредметных результатов, в том числе овладения межпредметными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образовательным организациям выявить имеющиеся пробелы в знаниях у обучающихся для корректировки рабочих программ по учебным предметам на 2020</w:t>
      </w:r>
      <w:r w:rsidR="004D675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-</w:t>
      </w:r>
      <w:r w:rsidR="004D675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2021 учебный год.</w:t>
      </w:r>
    </w:p>
    <w:p w:rsidR="007A5023" w:rsidRPr="00B71AF1" w:rsidRDefault="007A5023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написании ВПР по материалам 4-го класса учебного в штатном режиме в сентябре</w:t>
      </w:r>
      <w:r w:rsidR="004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 2020 года приняли участие </w:t>
      </w:r>
      <w:r w:rsidRPr="003834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44 обучающихся 5-х классов из 13 образовательных организаций Нукутского района, реализующих основную общеобразовательную программу основного общего образования.</w:t>
      </w:r>
    </w:p>
    <w:tbl>
      <w:tblPr>
        <w:tblStyle w:val="a5"/>
        <w:tblpPr w:leftFromText="180" w:rightFromText="180" w:vertAnchor="text" w:horzAnchor="margin" w:tblpXSpec="center" w:tblpY="543"/>
        <w:tblOverlap w:val="never"/>
        <w:tblW w:w="10201" w:type="dxa"/>
        <w:tblLayout w:type="fixed"/>
        <w:tblLook w:val="04A0"/>
      </w:tblPr>
      <w:tblGrid>
        <w:gridCol w:w="1695"/>
        <w:gridCol w:w="1248"/>
        <w:gridCol w:w="993"/>
        <w:gridCol w:w="1134"/>
        <w:gridCol w:w="992"/>
        <w:gridCol w:w="992"/>
        <w:gridCol w:w="992"/>
        <w:gridCol w:w="1134"/>
        <w:gridCol w:w="1021"/>
      </w:tblGrid>
      <w:tr w:rsidR="003834F2" w:rsidRPr="00B71AF1" w:rsidTr="008B0ACD">
        <w:tc>
          <w:tcPr>
            <w:tcW w:w="1695" w:type="dxa"/>
            <w:vMerge w:val="restart"/>
            <w:vAlign w:val="center"/>
          </w:tcPr>
          <w:p w:rsidR="003834F2" w:rsidRPr="004D6756" w:rsidRDefault="003834F2" w:rsidP="003834F2">
            <w:pPr>
              <w:spacing w:after="0" w:line="240" w:lineRule="auto"/>
              <w:ind w:left="-393"/>
              <w:jc w:val="center"/>
              <w:rPr>
                <w:rFonts w:ascii="Times New Roman" w:hAnsi="Times New Roman" w:cs="Times New Roman"/>
              </w:rPr>
            </w:pPr>
            <w:r w:rsidRPr="004D675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41" w:type="dxa"/>
            <w:gridSpan w:val="2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75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126" w:type="dxa"/>
            <w:gridSpan w:val="2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75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4" w:type="dxa"/>
            <w:gridSpan w:val="2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75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155" w:type="dxa"/>
            <w:gridSpan w:val="2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756">
              <w:rPr>
                <w:rFonts w:ascii="Times New Roman" w:hAnsi="Times New Roman" w:cs="Times New Roman"/>
              </w:rPr>
              <w:t>2020 год</w:t>
            </w:r>
          </w:p>
        </w:tc>
      </w:tr>
      <w:tr w:rsidR="003834F2" w:rsidRPr="00B71AF1" w:rsidTr="008B0ACD">
        <w:tc>
          <w:tcPr>
            <w:tcW w:w="1695" w:type="dxa"/>
            <w:vMerge/>
            <w:vAlign w:val="center"/>
          </w:tcPr>
          <w:p w:rsidR="003834F2" w:rsidRPr="004D6756" w:rsidRDefault="003834F2" w:rsidP="003834F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4D6756" w:rsidRPr="004D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3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Качес</w:t>
            </w:r>
            <w:r w:rsidR="004D675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1134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4D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4D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  <w:vAlign w:val="center"/>
          </w:tcPr>
          <w:p w:rsid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4D6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мост</w:t>
            </w:r>
            <w:r w:rsidR="004D675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021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756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3834F2" w:rsidRPr="00B71AF1" w:rsidTr="008B0ACD">
        <w:trPr>
          <w:trHeight w:val="299"/>
        </w:trPr>
        <w:tc>
          <w:tcPr>
            <w:tcW w:w="1695" w:type="dxa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По району</w:t>
            </w:r>
          </w:p>
        </w:tc>
        <w:tc>
          <w:tcPr>
            <w:tcW w:w="1248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92,3 %</w:t>
            </w:r>
          </w:p>
        </w:tc>
        <w:tc>
          <w:tcPr>
            <w:tcW w:w="993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59,4 %</w:t>
            </w:r>
          </w:p>
        </w:tc>
        <w:tc>
          <w:tcPr>
            <w:tcW w:w="1134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94,3%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59,2%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64,9%</w:t>
            </w:r>
          </w:p>
        </w:tc>
        <w:tc>
          <w:tcPr>
            <w:tcW w:w="1134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80,55%</w:t>
            </w:r>
          </w:p>
        </w:tc>
        <w:tc>
          <w:tcPr>
            <w:tcW w:w="1021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39,3%</w:t>
            </w:r>
          </w:p>
        </w:tc>
      </w:tr>
      <w:tr w:rsidR="003834F2" w:rsidRPr="00B71AF1" w:rsidTr="008B0ACD">
        <w:trPr>
          <w:trHeight w:val="330"/>
        </w:trPr>
        <w:tc>
          <w:tcPr>
            <w:tcW w:w="1695" w:type="dxa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По области</w:t>
            </w:r>
          </w:p>
        </w:tc>
        <w:tc>
          <w:tcPr>
            <w:tcW w:w="1248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95,7 %</w:t>
            </w:r>
          </w:p>
        </w:tc>
        <w:tc>
          <w:tcPr>
            <w:tcW w:w="993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69,3 %</w:t>
            </w:r>
          </w:p>
        </w:tc>
        <w:tc>
          <w:tcPr>
            <w:tcW w:w="1134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97,6%</w:t>
            </w: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75,4%</w:t>
            </w:r>
          </w:p>
        </w:tc>
        <w:tc>
          <w:tcPr>
            <w:tcW w:w="1134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89,92%</w:t>
            </w:r>
          </w:p>
        </w:tc>
        <w:tc>
          <w:tcPr>
            <w:tcW w:w="1021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60,21%</w:t>
            </w:r>
          </w:p>
        </w:tc>
      </w:tr>
      <w:tr w:rsidR="003834F2" w:rsidRPr="00B71AF1" w:rsidTr="008B0ACD">
        <w:trPr>
          <w:trHeight w:val="376"/>
        </w:trPr>
        <w:tc>
          <w:tcPr>
            <w:tcW w:w="1695" w:type="dxa"/>
            <w:vAlign w:val="center"/>
          </w:tcPr>
          <w:p w:rsidR="003834F2" w:rsidRPr="004D6756" w:rsidRDefault="003834F2" w:rsidP="0038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1248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93,02%</w:t>
            </w:r>
          </w:p>
        </w:tc>
        <w:tc>
          <w:tcPr>
            <w:tcW w:w="1021" w:type="dxa"/>
          </w:tcPr>
          <w:p w:rsidR="003834F2" w:rsidRPr="004D6756" w:rsidRDefault="003834F2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756">
              <w:rPr>
                <w:rFonts w:ascii="Times New Roman" w:hAnsi="Times New Roman" w:cs="Times New Roman"/>
                <w:sz w:val="20"/>
                <w:szCs w:val="20"/>
              </w:rPr>
              <w:t>65,93%</w:t>
            </w:r>
          </w:p>
        </w:tc>
      </w:tr>
    </w:tbl>
    <w:p w:rsidR="00EA3E8A" w:rsidRPr="00B71AF1" w:rsidRDefault="00EA3E8A" w:rsidP="00B71AF1">
      <w:pPr>
        <w:pStyle w:val="a6"/>
        <w:ind w:firstLine="709"/>
      </w:pPr>
      <w:r w:rsidRPr="00B71AF1">
        <w:t xml:space="preserve">Результаты ВПР за </w:t>
      </w:r>
      <w:r w:rsidR="00A62A06" w:rsidRPr="00B71AF1">
        <w:t>4</w:t>
      </w:r>
      <w:r w:rsidRPr="00B71AF1">
        <w:t xml:space="preserve"> года в сравнении с областными показателями: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Default="00FE7DC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2020 году</w:t>
      </w:r>
      <w:r w:rsidR="00A62A06" w:rsidRPr="00B71AF1">
        <w:rPr>
          <w:rFonts w:ascii="Times New Roman" w:hAnsi="Times New Roman" w:cs="Times New Roman"/>
          <w:sz w:val="24"/>
          <w:szCs w:val="24"/>
        </w:rPr>
        <w:t xml:space="preserve"> видим снижение показателей успеваемости и качества как </w:t>
      </w:r>
      <w:r w:rsidR="00C761E3">
        <w:rPr>
          <w:rFonts w:ascii="Times New Roman" w:hAnsi="Times New Roman" w:cs="Times New Roman"/>
          <w:sz w:val="24"/>
          <w:szCs w:val="24"/>
        </w:rPr>
        <w:t xml:space="preserve">по </w:t>
      </w:r>
      <w:r w:rsidR="00A62A06" w:rsidRPr="00B71AF1">
        <w:rPr>
          <w:rFonts w:ascii="Times New Roman" w:hAnsi="Times New Roman" w:cs="Times New Roman"/>
          <w:sz w:val="24"/>
          <w:szCs w:val="24"/>
        </w:rPr>
        <w:t>области (</w:t>
      </w:r>
      <w:r w:rsidR="003C4AC6" w:rsidRPr="00B71AF1">
        <w:rPr>
          <w:rFonts w:ascii="Times New Roman" w:hAnsi="Times New Roman" w:cs="Times New Roman"/>
          <w:sz w:val="24"/>
          <w:szCs w:val="24"/>
        </w:rPr>
        <w:t>7,68% и  15,19%)</w:t>
      </w:r>
      <w:r w:rsidR="00A62A06" w:rsidRPr="00B71AF1">
        <w:rPr>
          <w:rFonts w:ascii="Times New Roman" w:hAnsi="Times New Roman" w:cs="Times New Roman"/>
          <w:sz w:val="24"/>
          <w:szCs w:val="24"/>
        </w:rPr>
        <w:t>, так и по району (9,95% и 25,6%)</w:t>
      </w:r>
      <w:r w:rsidR="00C761E3">
        <w:rPr>
          <w:rFonts w:ascii="Times New Roman" w:hAnsi="Times New Roman" w:cs="Times New Roman"/>
          <w:sz w:val="24"/>
          <w:szCs w:val="24"/>
        </w:rPr>
        <w:t xml:space="preserve"> по математике, по русскому языку – по области (</w:t>
      </w:r>
      <w:r w:rsidR="00ED5085">
        <w:rPr>
          <w:rFonts w:ascii="Times New Roman" w:hAnsi="Times New Roman" w:cs="Times New Roman"/>
          <w:sz w:val="24"/>
          <w:szCs w:val="24"/>
        </w:rPr>
        <w:t>22,89% и 14,11%), по району (24,13% и 21,82%)</w:t>
      </w:r>
      <w:r w:rsidR="00A62A06" w:rsidRPr="00B71AF1">
        <w:rPr>
          <w:rFonts w:ascii="Times New Roman" w:hAnsi="Times New Roman" w:cs="Times New Roman"/>
          <w:sz w:val="24"/>
          <w:szCs w:val="24"/>
        </w:rPr>
        <w:t>.</w:t>
      </w:r>
    </w:p>
    <w:p w:rsidR="00C761E3" w:rsidRPr="00B71AF1" w:rsidRDefault="00C761E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322" w:tblpY="27"/>
        <w:tblW w:w="10206" w:type="dxa"/>
        <w:tblLayout w:type="fixed"/>
        <w:tblLook w:val="04A0"/>
      </w:tblPr>
      <w:tblGrid>
        <w:gridCol w:w="1668"/>
        <w:gridCol w:w="1275"/>
        <w:gridCol w:w="993"/>
        <w:gridCol w:w="1134"/>
        <w:gridCol w:w="992"/>
        <w:gridCol w:w="992"/>
        <w:gridCol w:w="992"/>
        <w:gridCol w:w="1134"/>
        <w:gridCol w:w="1026"/>
      </w:tblGrid>
      <w:tr w:rsidR="003C4AC6" w:rsidRPr="00B71AF1" w:rsidTr="008B0ACD">
        <w:tc>
          <w:tcPr>
            <w:tcW w:w="1668" w:type="dxa"/>
            <w:vMerge w:val="restart"/>
          </w:tcPr>
          <w:p w:rsid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3C4AC6" w:rsidRPr="00B71AF1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3C4AC6" w:rsidRPr="00B71AF1" w:rsidRDefault="003C4AC6" w:rsidP="008B0A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C4AC6" w:rsidRPr="00B71AF1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2"/>
          </w:tcPr>
          <w:p w:rsidR="003C4AC6" w:rsidRPr="00B71AF1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gridSpan w:val="2"/>
          </w:tcPr>
          <w:p w:rsidR="003C4AC6" w:rsidRPr="00B71AF1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60" w:type="dxa"/>
            <w:gridSpan w:val="2"/>
          </w:tcPr>
          <w:p w:rsidR="003C4AC6" w:rsidRPr="00B71AF1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C4AC6" w:rsidRPr="00B71AF1" w:rsidTr="008B0ACD">
        <w:tc>
          <w:tcPr>
            <w:tcW w:w="1668" w:type="dxa"/>
            <w:vMerge/>
          </w:tcPr>
          <w:p w:rsidR="003C4AC6" w:rsidRPr="00B71AF1" w:rsidRDefault="003C4AC6" w:rsidP="008B0A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3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1026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3C4AC6" w:rsidRPr="00B71AF1" w:rsidTr="008B0ACD">
        <w:trPr>
          <w:trHeight w:val="281"/>
        </w:trPr>
        <w:tc>
          <w:tcPr>
            <w:tcW w:w="1668" w:type="dxa"/>
          </w:tcPr>
          <w:p w:rsidR="003C4AC6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По району</w:t>
            </w:r>
          </w:p>
          <w:p w:rsidR="008B0ACD" w:rsidRPr="008B0ACD" w:rsidRDefault="008B0ACD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88,4 %</w:t>
            </w:r>
          </w:p>
        </w:tc>
        <w:tc>
          <w:tcPr>
            <w:tcW w:w="993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56,3 %</w:t>
            </w:r>
          </w:p>
        </w:tc>
        <w:tc>
          <w:tcPr>
            <w:tcW w:w="1134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82,4%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45,5%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83,7%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47,9%</w:t>
            </w:r>
          </w:p>
        </w:tc>
        <w:tc>
          <w:tcPr>
            <w:tcW w:w="1134" w:type="dxa"/>
          </w:tcPr>
          <w:p w:rsidR="003C4AC6" w:rsidRPr="008B0ACD" w:rsidRDefault="00E35C99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61,88%</w:t>
            </w:r>
          </w:p>
        </w:tc>
        <w:tc>
          <w:tcPr>
            <w:tcW w:w="1026" w:type="dxa"/>
          </w:tcPr>
          <w:p w:rsidR="003C4AC6" w:rsidRPr="008B0ACD" w:rsidRDefault="00E35C99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23,77%</w:t>
            </w:r>
          </w:p>
        </w:tc>
      </w:tr>
      <w:tr w:rsidR="003C4AC6" w:rsidRPr="00B71AF1" w:rsidTr="008B0ACD">
        <w:tc>
          <w:tcPr>
            <w:tcW w:w="1668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По области</w:t>
            </w:r>
          </w:p>
          <w:p w:rsidR="003C4AC6" w:rsidRPr="008B0ACD" w:rsidRDefault="003C4AC6" w:rsidP="008B0A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93,5 %</w:t>
            </w:r>
          </w:p>
        </w:tc>
        <w:tc>
          <w:tcPr>
            <w:tcW w:w="993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69,1 %</w:t>
            </w:r>
          </w:p>
        </w:tc>
        <w:tc>
          <w:tcPr>
            <w:tcW w:w="1134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92.8%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62,8%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92,5%</w:t>
            </w:r>
          </w:p>
        </w:tc>
        <w:tc>
          <w:tcPr>
            <w:tcW w:w="992" w:type="dxa"/>
          </w:tcPr>
          <w:p w:rsidR="003C4AC6" w:rsidRPr="008B0ACD" w:rsidRDefault="003C4AC6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62,6%</w:t>
            </w:r>
          </w:p>
        </w:tc>
        <w:tc>
          <w:tcPr>
            <w:tcW w:w="1134" w:type="dxa"/>
          </w:tcPr>
          <w:p w:rsidR="003C4AC6" w:rsidRPr="008B0ACD" w:rsidRDefault="00E35C99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78,39%</w:t>
            </w:r>
          </w:p>
        </w:tc>
        <w:tc>
          <w:tcPr>
            <w:tcW w:w="1026" w:type="dxa"/>
          </w:tcPr>
          <w:p w:rsidR="003C4AC6" w:rsidRPr="008B0ACD" w:rsidRDefault="00E35C99" w:rsidP="008B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39,71</w:t>
            </w:r>
          </w:p>
        </w:tc>
      </w:tr>
    </w:tbl>
    <w:p w:rsidR="00145863" w:rsidRPr="00B71AF1" w:rsidRDefault="00145863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255"/>
        <w:tblW w:w="10173" w:type="dxa"/>
        <w:tblLayout w:type="fixed"/>
        <w:tblLook w:val="04A0"/>
      </w:tblPr>
      <w:tblGrid>
        <w:gridCol w:w="1668"/>
        <w:gridCol w:w="1275"/>
        <w:gridCol w:w="993"/>
        <w:gridCol w:w="1134"/>
        <w:gridCol w:w="992"/>
        <w:gridCol w:w="992"/>
        <w:gridCol w:w="992"/>
        <w:gridCol w:w="1134"/>
        <w:gridCol w:w="993"/>
      </w:tblGrid>
      <w:tr w:rsidR="00A94C91" w:rsidRPr="00B71AF1" w:rsidTr="008B0ACD">
        <w:tc>
          <w:tcPr>
            <w:tcW w:w="1668" w:type="dxa"/>
            <w:vMerge w:val="restart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94C91" w:rsidRPr="00B71AF1" w:rsidRDefault="00A94C91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gridSpan w:val="2"/>
          </w:tcPr>
          <w:p w:rsidR="00A94C91" w:rsidRPr="00B71AF1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94C91" w:rsidRPr="00B71AF1" w:rsidTr="008B0ACD">
        <w:tc>
          <w:tcPr>
            <w:tcW w:w="1668" w:type="dxa"/>
            <w:vMerge/>
          </w:tcPr>
          <w:p w:rsidR="00A94C91" w:rsidRPr="00B71AF1" w:rsidRDefault="00A94C91" w:rsidP="00B71AF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Успевае</w:t>
            </w:r>
            <w:r w:rsidR="008B0A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A94C91" w:rsidRPr="00B71AF1" w:rsidTr="008B0ACD">
        <w:trPr>
          <w:trHeight w:val="282"/>
        </w:trPr>
        <w:tc>
          <w:tcPr>
            <w:tcW w:w="1668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По району</w:t>
            </w:r>
          </w:p>
        </w:tc>
        <w:tc>
          <w:tcPr>
            <w:tcW w:w="1275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96,5 %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61,3 %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98,8%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54,7%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94,9%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59,3%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88,89%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32,95%</w:t>
            </w:r>
          </w:p>
        </w:tc>
      </w:tr>
      <w:tr w:rsidR="00A94C91" w:rsidRPr="00B71AF1" w:rsidTr="008B0ACD">
        <w:trPr>
          <w:trHeight w:val="357"/>
        </w:trPr>
        <w:tc>
          <w:tcPr>
            <w:tcW w:w="1668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По области</w:t>
            </w:r>
          </w:p>
        </w:tc>
        <w:tc>
          <w:tcPr>
            <w:tcW w:w="1275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98,5 %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71,7 %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98,1%</w:t>
            </w:r>
          </w:p>
        </w:tc>
        <w:tc>
          <w:tcPr>
            <w:tcW w:w="992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74,8%</w:t>
            </w:r>
          </w:p>
        </w:tc>
        <w:tc>
          <w:tcPr>
            <w:tcW w:w="1134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95,78%</w:t>
            </w:r>
          </w:p>
        </w:tc>
        <w:tc>
          <w:tcPr>
            <w:tcW w:w="993" w:type="dxa"/>
          </w:tcPr>
          <w:p w:rsidR="00A94C91" w:rsidRPr="008B0ACD" w:rsidRDefault="00A94C91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ACD">
              <w:rPr>
                <w:rFonts w:ascii="Times New Roman" w:hAnsi="Times New Roman" w:cs="Times New Roman"/>
                <w:sz w:val="18"/>
                <w:szCs w:val="18"/>
              </w:rPr>
              <w:t>56,18%</w:t>
            </w:r>
          </w:p>
        </w:tc>
      </w:tr>
    </w:tbl>
    <w:p w:rsidR="00751258" w:rsidRDefault="00367C3C" w:rsidP="0075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>В успеваемости п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о окружающему миру в </w:t>
      </w:r>
      <w:r w:rsidR="00A94C91" w:rsidRPr="00B71AF1">
        <w:rPr>
          <w:rFonts w:ascii="Times New Roman" w:hAnsi="Times New Roman" w:cs="Times New Roman"/>
          <w:sz w:val="24"/>
          <w:szCs w:val="24"/>
        </w:rPr>
        <w:t>2020 г</w:t>
      </w:r>
      <w:r w:rsidR="008B0ACD">
        <w:rPr>
          <w:rFonts w:ascii="Times New Roman" w:hAnsi="Times New Roman" w:cs="Times New Roman"/>
          <w:sz w:val="24"/>
          <w:szCs w:val="24"/>
        </w:rPr>
        <w:t>оду</w:t>
      </w:r>
      <w:r w:rsidR="00A94C91" w:rsidRPr="00B71AF1">
        <w:rPr>
          <w:rFonts w:ascii="Times New Roman" w:hAnsi="Times New Roman" w:cs="Times New Roman"/>
          <w:sz w:val="24"/>
          <w:szCs w:val="24"/>
        </w:rPr>
        <w:t xml:space="preserve"> также наблюдается </w:t>
      </w:r>
      <w:r w:rsidRPr="00B71AF1">
        <w:rPr>
          <w:rFonts w:ascii="Times New Roman" w:hAnsi="Times New Roman" w:cs="Times New Roman"/>
          <w:sz w:val="24"/>
          <w:szCs w:val="24"/>
        </w:rPr>
        <w:t>незначительное понижение 6,01% (</w:t>
      </w:r>
      <w:r w:rsidR="008B0ACD">
        <w:rPr>
          <w:rFonts w:ascii="Times New Roman" w:hAnsi="Times New Roman" w:cs="Times New Roman"/>
          <w:sz w:val="24"/>
          <w:szCs w:val="24"/>
        </w:rPr>
        <w:t xml:space="preserve">в </w:t>
      </w:r>
      <w:r w:rsidR="00EA3E8A" w:rsidRPr="00B71AF1">
        <w:rPr>
          <w:rFonts w:ascii="Times New Roman" w:hAnsi="Times New Roman" w:cs="Times New Roman"/>
          <w:sz w:val="24"/>
          <w:szCs w:val="24"/>
        </w:rPr>
        <w:t>2019 году</w:t>
      </w:r>
      <w:r w:rsidRPr="00B71AF1">
        <w:rPr>
          <w:rFonts w:ascii="Times New Roman" w:hAnsi="Times New Roman" w:cs="Times New Roman"/>
          <w:sz w:val="24"/>
          <w:szCs w:val="24"/>
        </w:rPr>
        <w:t xml:space="preserve"> – понижение 3,9%), в качестве знаний по району в 2020 г</w:t>
      </w:r>
      <w:r w:rsidR="008B0ACD">
        <w:rPr>
          <w:rFonts w:ascii="Times New Roman" w:hAnsi="Times New Roman" w:cs="Times New Roman"/>
          <w:sz w:val="24"/>
          <w:szCs w:val="24"/>
        </w:rPr>
        <w:t>оду</w:t>
      </w:r>
      <w:r w:rsidRPr="00B71AF1">
        <w:rPr>
          <w:rFonts w:ascii="Times New Roman" w:hAnsi="Times New Roman" w:cs="Times New Roman"/>
          <w:sz w:val="24"/>
          <w:szCs w:val="24"/>
        </w:rPr>
        <w:t xml:space="preserve"> – понижение на 26,</w:t>
      </w:r>
      <w:r w:rsidR="005023EC" w:rsidRPr="00B71AF1">
        <w:rPr>
          <w:rFonts w:ascii="Times New Roman" w:hAnsi="Times New Roman" w:cs="Times New Roman"/>
          <w:sz w:val="24"/>
          <w:szCs w:val="24"/>
        </w:rPr>
        <w:t>35% (в 2019 г</w:t>
      </w:r>
      <w:r w:rsidR="008B0ACD">
        <w:rPr>
          <w:rFonts w:ascii="Times New Roman" w:hAnsi="Times New Roman" w:cs="Times New Roman"/>
          <w:sz w:val="24"/>
          <w:szCs w:val="24"/>
        </w:rPr>
        <w:t>оду</w:t>
      </w:r>
      <w:r w:rsidR="005023EC" w:rsidRPr="00B71AF1">
        <w:rPr>
          <w:rFonts w:ascii="Times New Roman" w:hAnsi="Times New Roman" w:cs="Times New Roman"/>
          <w:sz w:val="24"/>
          <w:szCs w:val="24"/>
        </w:rPr>
        <w:t xml:space="preserve"> </w:t>
      </w:r>
      <w:r w:rsidR="00EA3E8A" w:rsidRPr="00B71AF1">
        <w:rPr>
          <w:rFonts w:ascii="Times New Roman" w:hAnsi="Times New Roman" w:cs="Times New Roman"/>
          <w:sz w:val="24"/>
          <w:szCs w:val="24"/>
        </w:rPr>
        <w:t>наблюда</w:t>
      </w:r>
      <w:r w:rsidR="005023EC" w:rsidRPr="00B71AF1">
        <w:rPr>
          <w:rFonts w:ascii="Times New Roman" w:hAnsi="Times New Roman" w:cs="Times New Roman"/>
          <w:sz w:val="24"/>
          <w:szCs w:val="24"/>
        </w:rPr>
        <w:t>лось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 повышение качества знаний на 4</w:t>
      </w:r>
      <w:r w:rsidR="008B0ACD">
        <w:rPr>
          <w:rFonts w:ascii="Times New Roman" w:hAnsi="Times New Roman" w:cs="Times New Roman"/>
          <w:sz w:val="24"/>
          <w:szCs w:val="24"/>
        </w:rPr>
        <w:t>,</w:t>
      </w:r>
      <w:r w:rsidR="00EA3E8A" w:rsidRPr="00B71AF1">
        <w:rPr>
          <w:rFonts w:ascii="Times New Roman" w:hAnsi="Times New Roman" w:cs="Times New Roman"/>
          <w:sz w:val="24"/>
          <w:szCs w:val="24"/>
        </w:rPr>
        <w:t>6 %</w:t>
      </w:r>
      <w:r w:rsidRPr="00B71AF1">
        <w:rPr>
          <w:rFonts w:ascii="Times New Roman" w:hAnsi="Times New Roman" w:cs="Times New Roman"/>
          <w:sz w:val="24"/>
          <w:szCs w:val="24"/>
        </w:rPr>
        <w:t>)</w:t>
      </w:r>
      <w:r w:rsidR="005023EC" w:rsidRPr="00B71AF1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В целом по району  результаты качества знаний 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5023EC" w:rsidRPr="00B71AF1">
        <w:rPr>
          <w:rFonts w:ascii="Times New Roman" w:hAnsi="Times New Roman" w:cs="Times New Roman"/>
          <w:sz w:val="24"/>
          <w:szCs w:val="24"/>
        </w:rPr>
        <w:t xml:space="preserve">понизились 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на </w:t>
      </w:r>
      <w:r w:rsidR="00524A6B">
        <w:rPr>
          <w:rFonts w:ascii="Times New Roman" w:hAnsi="Times New Roman" w:cs="Times New Roman"/>
          <w:sz w:val="24"/>
          <w:szCs w:val="24"/>
        </w:rPr>
        <w:t>24</w:t>
      </w:r>
      <w:r w:rsidR="00BE5B0C" w:rsidRPr="00B71AF1">
        <w:rPr>
          <w:rFonts w:ascii="Times New Roman" w:hAnsi="Times New Roman" w:cs="Times New Roman"/>
          <w:sz w:val="24"/>
          <w:szCs w:val="24"/>
        </w:rPr>
        <w:t>,</w:t>
      </w:r>
      <w:r w:rsidR="00524A6B">
        <w:rPr>
          <w:rFonts w:ascii="Times New Roman" w:hAnsi="Times New Roman" w:cs="Times New Roman"/>
          <w:sz w:val="24"/>
          <w:szCs w:val="24"/>
        </w:rPr>
        <w:t>59</w:t>
      </w:r>
      <w:r w:rsidR="00127450" w:rsidRPr="00B71AF1">
        <w:rPr>
          <w:rFonts w:ascii="Times New Roman" w:hAnsi="Times New Roman" w:cs="Times New Roman"/>
          <w:sz w:val="24"/>
          <w:szCs w:val="24"/>
        </w:rPr>
        <w:t xml:space="preserve">% (в области – на </w:t>
      </w:r>
      <w:r w:rsidR="00BE5B0C" w:rsidRPr="00B71AF1">
        <w:rPr>
          <w:rFonts w:ascii="Times New Roman" w:hAnsi="Times New Roman" w:cs="Times New Roman"/>
          <w:sz w:val="24"/>
          <w:szCs w:val="24"/>
        </w:rPr>
        <w:t>18,</w:t>
      </w:r>
      <w:r w:rsidR="00524A6B">
        <w:rPr>
          <w:rFonts w:ascii="Times New Roman" w:hAnsi="Times New Roman" w:cs="Times New Roman"/>
          <w:sz w:val="24"/>
          <w:szCs w:val="24"/>
        </w:rPr>
        <w:t>62</w:t>
      </w:r>
      <w:r w:rsidR="00127450" w:rsidRPr="00B71AF1">
        <w:rPr>
          <w:rFonts w:ascii="Times New Roman" w:hAnsi="Times New Roman" w:cs="Times New Roman"/>
          <w:sz w:val="24"/>
          <w:szCs w:val="24"/>
        </w:rPr>
        <w:t>%)</w:t>
      </w:r>
      <w:r w:rsidR="00BE5B0C" w:rsidRPr="00B71AF1">
        <w:rPr>
          <w:rFonts w:ascii="Times New Roman" w:hAnsi="Times New Roman" w:cs="Times New Roman"/>
          <w:sz w:val="24"/>
          <w:szCs w:val="24"/>
        </w:rPr>
        <w:t>.</w:t>
      </w:r>
      <w:r w:rsidRPr="00B71AF1">
        <w:rPr>
          <w:rFonts w:ascii="Times New Roman" w:hAnsi="Times New Roman" w:cs="Times New Roman"/>
          <w:sz w:val="24"/>
          <w:szCs w:val="24"/>
        </w:rPr>
        <w:t xml:space="preserve">  В 20</w:t>
      </w:r>
      <w:r w:rsidR="00BE5B0C" w:rsidRPr="00B71AF1">
        <w:rPr>
          <w:rFonts w:ascii="Times New Roman" w:hAnsi="Times New Roman" w:cs="Times New Roman"/>
          <w:sz w:val="24"/>
          <w:szCs w:val="24"/>
        </w:rPr>
        <w:t>20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году успеваемость понизилась на</w:t>
      </w:r>
      <w:r w:rsidR="00524A6B">
        <w:rPr>
          <w:rFonts w:ascii="Times New Roman" w:hAnsi="Times New Roman" w:cs="Times New Roman"/>
          <w:sz w:val="24"/>
          <w:szCs w:val="24"/>
        </w:rPr>
        <w:t>13,3%</w:t>
      </w:r>
      <w:r w:rsidR="00C5721D" w:rsidRPr="00B71AF1">
        <w:rPr>
          <w:rFonts w:ascii="Times New Roman" w:hAnsi="Times New Roman" w:cs="Times New Roman"/>
          <w:sz w:val="24"/>
          <w:szCs w:val="24"/>
        </w:rPr>
        <w:t xml:space="preserve"> (</w:t>
      </w:r>
      <w:r w:rsidR="00524A6B">
        <w:rPr>
          <w:rFonts w:ascii="Times New Roman" w:hAnsi="Times New Roman" w:cs="Times New Roman"/>
          <w:sz w:val="24"/>
          <w:szCs w:val="24"/>
        </w:rPr>
        <w:t>в области</w:t>
      </w:r>
      <w:r w:rsidR="00C5721D" w:rsidRPr="00B71AF1">
        <w:rPr>
          <w:rFonts w:ascii="Times New Roman" w:hAnsi="Times New Roman" w:cs="Times New Roman"/>
          <w:sz w:val="24"/>
          <w:szCs w:val="24"/>
        </w:rPr>
        <w:t xml:space="preserve"> понизилось на</w:t>
      </w:r>
      <w:r w:rsidR="00524A6B">
        <w:rPr>
          <w:rFonts w:ascii="Times New Roman" w:hAnsi="Times New Roman" w:cs="Times New Roman"/>
          <w:sz w:val="24"/>
          <w:szCs w:val="24"/>
        </w:rPr>
        <w:t xml:space="preserve"> 2,32</w:t>
      </w:r>
      <w:r w:rsidRPr="00B71AF1">
        <w:rPr>
          <w:rFonts w:ascii="Times New Roman" w:hAnsi="Times New Roman" w:cs="Times New Roman"/>
          <w:sz w:val="24"/>
          <w:szCs w:val="24"/>
        </w:rPr>
        <w:t>%</w:t>
      </w:r>
      <w:r w:rsidR="00C5721D" w:rsidRPr="00B71AF1">
        <w:rPr>
          <w:rFonts w:ascii="Times New Roman" w:hAnsi="Times New Roman" w:cs="Times New Roman"/>
          <w:sz w:val="24"/>
          <w:szCs w:val="24"/>
        </w:rPr>
        <w:t>)</w:t>
      </w:r>
      <w:r w:rsidRPr="00B71AF1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Если г</w:t>
      </w:r>
      <w:r w:rsidR="008B355A">
        <w:rPr>
          <w:rFonts w:ascii="Times New Roman" w:hAnsi="Times New Roman" w:cs="Times New Roman"/>
          <w:sz w:val="24"/>
          <w:szCs w:val="24"/>
        </w:rPr>
        <w:t xml:space="preserve">оворить об отдельных </w:t>
      </w:r>
      <w:r w:rsidR="00D02C08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8B355A">
        <w:rPr>
          <w:rFonts w:ascii="Times New Roman" w:hAnsi="Times New Roman" w:cs="Times New Roman"/>
          <w:sz w:val="24"/>
          <w:szCs w:val="24"/>
        </w:rPr>
        <w:t xml:space="preserve"> (за 2020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год), то можно выделить три школы</w:t>
      </w:r>
      <w:r w:rsidR="00D02C08">
        <w:rPr>
          <w:rFonts w:ascii="Times New Roman" w:hAnsi="Times New Roman" w:cs="Times New Roman"/>
          <w:sz w:val="24"/>
          <w:szCs w:val="24"/>
        </w:rPr>
        <w:t xml:space="preserve"> -</w:t>
      </w:r>
      <w:r w:rsidRPr="00B71AF1">
        <w:rPr>
          <w:rFonts w:ascii="Times New Roman" w:hAnsi="Times New Roman" w:cs="Times New Roman"/>
          <w:sz w:val="24"/>
          <w:szCs w:val="24"/>
        </w:rPr>
        <w:t xml:space="preserve">  Нукутская СОШ,  Новонукутская СОШ, Хадаханская СОШ, в которых показатели и успеваемост</w:t>
      </w:r>
      <w:r w:rsidR="00D02C08">
        <w:rPr>
          <w:rFonts w:ascii="Times New Roman" w:hAnsi="Times New Roman" w:cs="Times New Roman"/>
          <w:sz w:val="24"/>
          <w:szCs w:val="24"/>
        </w:rPr>
        <w:t>и</w:t>
      </w:r>
      <w:r w:rsidRPr="00B71AF1">
        <w:rPr>
          <w:rFonts w:ascii="Times New Roman" w:hAnsi="Times New Roman" w:cs="Times New Roman"/>
          <w:sz w:val="24"/>
          <w:szCs w:val="24"/>
        </w:rPr>
        <w:t xml:space="preserve"> и качества на стабильно достаточном уровне и так же школы с низким уровнем показателей: Тангутская СОШ, Харетская СОШ, Новоленинская СОШ, Алтарикская СОШ. </w:t>
      </w:r>
    </w:p>
    <w:p w:rsidR="00EA3E8A" w:rsidRDefault="00EA3E8A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2019 году успеваемость и качество знаний на стабильно достаточном уровне в Новонукутской и Целинной СОШ по всем 3 предметам, а низкий уровень успеваемости и качества показали Закулейская , Первомайская и Хадаханская СОШ</w:t>
      </w:r>
    </w:p>
    <w:p w:rsidR="00751258" w:rsidRPr="00B71AF1" w:rsidRDefault="00751258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C08" w:rsidRDefault="00226E28" w:rsidP="00B71AF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 xml:space="preserve">Распределение групп баллов по общеобразовательным организациям 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>Нукутского района Иркутской области</w:t>
      </w:r>
    </w:p>
    <w:tbl>
      <w:tblPr>
        <w:tblW w:w="9782" w:type="dxa"/>
        <w:tblInd w:w="-176" w:type="dxa"/>
        <w:tblLayout w:type="fixed"/>
        <w:tblLook w:val="04A0"/>
      </w:tblPr>
      <w:tblGrid>
        <w:gridCol w:w="4058"/>
        <w:gridCol w:w="1471"/>
        <w:gridCol w:w="1137"/>
        <w:gridCol w:w="992"/>
        <w:gridCol w:w="1134"/>
        <w:gridCol w:w="990"/>
      </w:tblGrid>
      <w:tr w:rsidR="00226E28" w:rsidRPr="00B71AF1" w:rsidTr="00D02C08">
        <w:trPr>
          <w:trHeight w:val="930"/>
        </w:trPr>
        <w:tc>
          <w:tcPr>
            <w:tcW w:w="4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        участников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участников по полученным баллам, %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Нукутский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Первомайская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Зунгарская ООШ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26E28" w:rsidRPr="00B71AF1" w:rsidTr="00D02C08">
        <w:trPr>
          <w:trHeight w:val="330"/>
        </w:trPr>
        <w:tc>
          <w:tcPr>
            <w:tcW w:w="4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Наиболее успешно с ВПР по русскому языку справились пятиклассники следующих образовательных учреждений Нукутского района: МКОУ Первомайская СОШ (62,5% участников выполнили работу на отметку «4» и «5»), МКОУ Большебаяновская ООШ (57,14%) и МБОУ Хадаханская СОШ (52,94%) выше среднего значения по области (39,71%).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 xml:space="preserve">Наибольшая доля участников, получивших по ВПР по русскому языку отметку «2» (выше среднего значения по району – 38,11%) зафиксирована в следующих </w:t>
      </w:r>
      <w:r w:rsidR="00D02C08">
        <w:rPr>
          <w:rFonts w:ascii="Times New Roman" w:hAnsi="Times New Roman" w:cs="Times New Roman"/>
          <w:sz w:val="24"/>
          <w:szCs w:val="24"/>
        </w:rPr>
        <w:t>школах</w:t>
      </w:r>
      <w:r w:rsidRPr="00B71AF1">
        <w:rPr>
          <w:rFonts w:ascii="Times New Roman" w:hAnsi="Times New Roman" w:cs="Times New Roman"/>
          <w:sz w:val="24"/>
          <w:szCs w:val="24"/>
        </w:rPr>
        <w:t>: МКОУ Русско-Мельхитуйская ООШ (87,5%), МКОУ Ворот-Онгойская ООШ (71,42%), МБОУ Алтарикская СОШ (50,0%), МБОУ Верхне-Куйтинская ООШ (50,0%), МБОУ Целинная СОШ (41,67%), МБОУ Тангутская СОШ (41,66%), МБОУ Новоленинская СОШ (40,0%) и МБОУ Новонукутская СОШ (38,39%).  Итого по району из 13 ОО имеют наибольшую долю участников, получивших по ВПР по русскому языку 8 ОО (61,53% от общего количества, участвовавших в ВПР по русскому языку ОО)</w:t>
      </w:r>
      <w:r w:rsidR="00751258">
        <w:rPr>
          <w:rFonts w:ascii="Times New Roman" w:hAnsi="Times New Roman" w:cs="Times New Roman"/>
          <w:sz w:val="24"/>
          <w:szCs w:val="24"/>
        </w:rPr>
        <w:t>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Нукутском районе  присутствует </w:t>
      </w:r>
      <w:r w:rsidR="00D02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с проверочной работой по русскому языку справились 100% участников: МКОУ Большебаяновская ООШ. Наименьшая доля участников, получивших отметку «2» по русскому языку, выявлена в МБОУ Хада</w:t>
      </w:r>
      <w:r w:rsid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ханская СОШ (5,89%)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доля участников, получивших по ВПР по русскому языку отметку «5» (выше среднего значения по району – 4,1% и области</w:t>
      </w:r>
      <w:r w:rsidR="00D02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- 5,87%), зафиксирована в следующих </w:t>
      </w:r>
      <w:r w:rsidR="00D02C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МКОУ Большебаяновская ООШ (14,29%), МКОУ Первомайская СОШ (12,5%), МБОУ Новоленинская СОШ (10,0%), МБОУ Харетская СОШ (6,25%), МБОУ Хадаханская СОШ (5,89%). </w:t>
      </w:r>
    </w:p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>Таблица 2.1.5</w:t>
      </w:r>
    </w:p>
    <w:p w:rsidR="00226E28" w:rsidRPr="00B71AF1" w:rsidRDefault="00226E28" w:rsidP="00F0495B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i/>
          <w:sz w:val="24"/>
          <w:szCs w:val="24"/>
        </w:rPr>
        <w:t xml:space="preserve">Уровень обученности и качество обучения по русскому языку обучающихся 5 классов </w:t>
      </w:r>
    </w:p>
    <w:tbl>
      <w:tblPr>
        <w:tblW w:w="9498" w:type="dxa"/>
        <w:tblInd w:w="-34" w:type="dxa"/>
        <w:tblLook w:val="04A0"/>
      </w:tblPr>
      <w:tblGrid>
        <w:gridCol w:w="4111"/>
        <w:gridCol w:w="2835"/>
        <w:gridCol w:w="2552"/>
      </w:tblGrid>
      <w:tr w:rsidR="00226E28" w:rsidRPr="00B71AF1" w:rsidTr="00D02C08">
        <w:trPr>
          <w:trHeight w:val="1140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«3», «4» и «5» </w:t>
            </w:r>
          </w:p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(уровень обученности), %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</w:p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«4» и «5» </w:t>
            </w: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226E28" w:rsidRPr="00B71AF1" w:rsidTr="00D02C08">
        <w:trPr>
          <w:trHeight w:val="450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E28" w:rsidRPr="00B71AF1" w:rsidTr="00D02C08">
        <w:trPr>
          <w:trHeight w:val="30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50,57</w:t>
            </w:r>
          </w:p>
        </w:tc>
      </w:tr>
      <w:tr w:rsidR="00226E28" w:rsidRPr="00B71AF1" w:rsidTr="00D02C08">
        <w:trPr>
          <w:trHeight w:val="367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</w:tr>
      <w:tr w:rsidR="00226E28" w:rsidRPr="00B71AF1" w:rsidTr="00D02C08">
        <w:trPr>
          <w:trHeight w:val="367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26E28" w:rsidRPr="00B71AF1" w:rsidRDefault="00226E28" w:rsidP="00B71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Нукутский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23,77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Алтарикская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Закулейская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Новоленинская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Новонукутская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22,32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Нукутская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Тангутская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Первомайская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Хадаханская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52,94</w:t>
            </w:r>
          </w:p>
        </w:tc>
      </w:tr>
      <w:tr w:rsidR="00226E28" w:rsidRPr="00B71AF1" w:rsidTr="00D02C08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Харетская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16,66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Зунгарская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E28" w:rsidRPr="00B71AF1" w:rsidTr="00D02C08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B71AF1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E28" w:rsidRPr="00D02C08" w:rsidRDefault="00226E28" w:rsidP="00B7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6E28" w:rsidRPr="00B71AF1" w:rsidRDefault="00226E28" w:rsidP="00B71AF1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Анализ результатов ВПР позволяет сделать вывод о том, что показатель уровня обученности пятиклассников по русскому языку (доля участников, преодолевших минимальный балл)  ниже на 16,51%, чем средний показатель по области (78,39%). На территории Нукутского района имеются общеобразовательные организации, которые </w:t>
      </w:r>
      <w:r w:rsidRPr="00B71AF1">
        <w:rPr>
          <w:rFonts w:ascii="Times New Roman" w:hAnsi="Times New Roman" w:cs="Times New Roman"/>
          <w:sz w:val="24"/>
          <w:szCs w:val="24"/>
        </w:rPr>
        <w:lastRenderedPageBreak/>
        <w:t xml:space="preserve">имеют выше среднего показателя по области (78,39%) и по РФ (86,67%): МКОУ Большебаяновская СОШ (100%), МБОУ Хадаханская СОШ (94,11%).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ВПР в 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году в 5 классах по русскому языку в Нукутском районе также значительно ниже областных показателей (обл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астная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усп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еваемость –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78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, кач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ество 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аний 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39,71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%; 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 xml:space="preserve"> усп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еваемость 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61,88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, кач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ество знаний </w:t>
      </w:r>
      <w:r w:rsidRPr="00B71A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23,77</w:t>
      </w:r>
      <w:r w:rsidR="00D02C0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26E28" w:rsidRPr="00B71AF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34F2" w:rsidRDefault="003834F2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3834F2" w:rsidP="003834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Муниципальная  перепроверка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что 100% успеваемость и качество получили обучающиеся МКОУ Большебаяновская ООШ, было бы отлично, если эта школа не потеряла свой стопроцентный показатель в 6 классе. Таким образом, по результатам ВПР, ОГЭ и ЕГЭ к категории школ с низкими результатами обучения были отнесены МБОУ Алтарикская СОШ, Закулейская СОШ, Новоленинская СОШ, Первомайская СОШ, Русско-Мельхитуйская СОШ</w:t>
      </w:r>
      <w:r w:rsidR="00751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перепроверки стали:</w:t>
      </w:r>
    </w:p>
    <w:p w:rsidR="00EA3E8A" w:rsidRPr="00B71AF1" w:rsidRDefault="005B2BC3" w:rsidP="005B2B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3E8A"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фактов наличия необъективного оценивания ответов участников ВПР;</w:t>
      </w:r>
    </w:p>
    <w:p w:rsidR="00EA3E8A" w:rsidRPr="00B71AF1" w:rsidRDefault="005B2BC3" w:rsidP="005B2B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3E8A"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причин необъективного оценивания ответов участников ВПР;</w:t>
      </w:r>
    </w:p>
    <w:p w:rsidR="00EA3E8A" w:rsidRPr="00B71AF1" w:rsidRDefault="005B2BC3" w:rsidP="005B2B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3E8A"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механизмов работы, способствующей устранению необъективного оценивания ответов участников ВПР;</w:t>
      </w:r>
    </w:p>
    <w:p w:rsidR="00EA3E8A" w:rsidRPr="00B71AF1" w:rsidRDefault="005B2BC3" w:rsidP="005B2BC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3E8A" w:rsidRPr="00B7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Основными параметрами для отбора школ на муниципальную и региональную перепроверку стали: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1. список Рособрнадзора, включающий </w:t>
      </w:r>
      <w:r w:rsidR="005B2BC3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B71AF1">
        <w:rPr>
          <w:rFonts w:ascii="Times New Roman" w:hAnsi="Times New Roman" w:cs="Times New Roman"/>
          <w:sz w:val="24"/>
          <w:szCs w:val="24"/>
        </w:rPr>
        <w:t>, в которых по результатам статистическо</w:t>
      </w:r>
      <w:r w:rsidR="00751258">
        <w:rPr>
          <w:rFonts w:ascii="Times New Roman" w:hAnsi="Times New Roman" w:cs="Times New Roman"/>
          <w:sz w:val="24"/>
          <w:szCs w:val="24"/>
        </w:rPr>
        <w:t>го анализа выполнения ВПР в 2019</w:t>
      </w:r>
      <w:r w:rsidRPr="00B71AF1">
        <w:rPr>
          <w:rFonts w:ascii="Times New Roman" w:hAnsi="Times New Roman" w:cs="Times New Roman"/>
          <w:sz w:val="24"/>
          <w:szCs w:val="24"/>
        </w:rPr>
        <w:t xml:space="preserve"> году были выявлены признаки необъективности полученных результатов</w:t>
      </w:r>
      <w:r w:rsidRPr="00B71AF1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B71AF1">
        <w:rPr>
          <w:rFonts w:ascii="Times New Roman" w:hAnsi="Times New Roman" w:cs="Times New Roman"/>
          <w:sz w:val="24"/>
          <w:szCs w:val="24"/>
        </w:rPr>
        <w:t>;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2. список </w:t>
      </w:r>
      <w:r w:rsidR="005B2BC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B71AF1">
        <w:rPr>
          <w:rFonts w:ascii="Times New Roman" w:hAnsi="Times New Roman" w:cs="Times New Roman"/>
          <w:sz w:val="24"/>
          <w:szCs w:val="24"/>
        </w:rPr>
        <w:t xml:space="preserve">, которые продемонстрировали первый признак необъективности по конкретному предмету.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Проверка и перепроверка Всероссийских проверочных работ осуществлялась в соответствии с критериями, опубликованными на сайте Федеральной информационной системы оценки качества образования (ФИС ОКО).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Всего было перепроверено на муниципальном уровне  93 работы  участников ВПР из</w:t>
      </w:r>
      <w:r w:rsidR="005B2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4-х,</w:t>
      </w:r>
      <w:r w:rsidR="005B2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5-х,</w:t>
      </w:r>
      <w:r w:rsidR="005B2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6-х, 7-х классов, на региональном уровне -</w:t>
      </w:r>
      <w:r w:rsidR="005B2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 работ участников ВПР из 4-х</w:t>
      </w:r>
      <w:r w:rsidR="005B2B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6-х классов.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Муниципальная экспертная комиссия состояла из 5 экспертных групп по учебным предметам: русский язык, окружающий мир, математика, биология, история. Всего в работе экспертной комиссии приняло участие15 экспертов.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На муниципальном уровне по 4 классам перепроверено 23 работы участников ВПР по математике  Закулейской СОШ, доля необъективности проверки ОО составила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39%. В Зунгарской ООШ 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3 работы -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0%</w:t>
      </w:r>
      <w:r w:rsidR="005B2BC3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 xml:space="preserve">доля необъективности. </w:t>
      </w:r>
      <w:r w:rsidRPr="00B71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5B2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Закулейской СОШ по русскому языку работы оценивались не по критериям и с пропусками ошибок, что привело к завышению баллов и необъективному оцениванию. В Зунгарской ООШ при проверке работ по окружающему миру были изменены баллы, но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повлияли на итоговую оценку.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 5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-ым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 в Закулейской СОШ перепроверены 10 работ по математике и в Зунгарской ООШ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работ по истории. Выводы: все работы проверены по критериям.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6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-ым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 в Новонукутской СОШ перепроверены 21 работа по русскому языку, доля необъективности проверки 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52%. В Больше</w:t>
      </w:r>
      <w:r w:rsidR="00383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аяновской ООШ перепроверено 3 работы по русскому языку, доля необъективности проверки - 66,7%. В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Куйтинской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 перепроверены 5 работ по русскому языку, доля необъективности проверки - 0%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перепроверены 5 работ по математике, доля необъективности проверки - 20%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перепроверены 5 работ по биологии, доля необъективности проверки - 0%.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работ по русскому языку в Новонукутской СОШ и Большебаяновской ООШ наблюдается пропуск ошибок, что привело к понижению баллов и необъективной оценке качества знаний. При проверке работ  в Верхне-Куйтинской ООШ по математике была допущена ошибка вычислительного характера, но получен верный ответ, по русскому языку и биологии есть изменения по баллам внутри оценочных рамок, что не повлияло на итоговую оценку.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7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-ым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 перепроверены 13 работ Нукутской СОШ по русскому языку, доля необъективно оцененных работ -15%</w:t>
      </w:r>
      <w:r w:rsidR="0061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71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работ в Нукутской СОШ наблюдается пропуск ошибок, что привело к понижению баллов и итоговых оценок.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Высокая доля необъективно проверенных работ в целом по району наблюдается по русскому языку (6,</w:t>
      </w:r>
      <w:r w:rsidR="00612F3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 xml:space="preserve">7 классы) </w:t>
      </w:r>
      <w:r w:rsidR="00612F36">
        <w:rPr>
          <w:rFonts w:ascii="Times New Roman" w:hAnsi="Times New Roman" w:cs="Times New Roman"/>
          <w:sz w:val="24"/>
          <w:szCs w:val="24"/>
        </w:rPr>
        <w:t>-</w:t>
      </w:r>
      <w:r w:rsidRPr="00B71AF1">
        <w:rPr>
          <w:rFonts w:ascii="Times New Roman" w:hAnsi="Times New Roman" w:cs="Times New Roman"/>
          <w:sz w:val="24"/>
          <w:szCs w:val="24"/>
        </w:rPr>
        <w:t xml:space="preserve"> </w:t>
      </w:r>
      <w:r w:rsidR="00612F36">
        <w:rPr>
          <w:rFonts w:ascii="Times New Roman" w:hAnsi="Times New Roman" w:cs="Times New Roman"/>
          <w:sz w:val="24"/>
          <w:szCs w:val="24"/>
        </w:rPr>
        <w:t xml:space="preserve">от </w:t>
      </w:r>
      <w:r w:rsidRPr="00B71AF1">
        <w:rPr>
          <w:rFonts w:ascii="Times New Roman" w:hAnsi="Times New Roman" w:cs="Times New Roman"/>
          <w:sz w:val="24"/>
          <w:szCs w:val="24"/>
        </w:rPr>
        <w:t>15</w:t>
      </w:r>
      <w:r w:rsidR="00612F36">
        <w:rPr>
          <w:rFonts w:ascii="Times New Roman" w:hAnsi="Times New Roman" w:cs="Times New Roman"/>
          <w:sz w:val="24"/>
          <w:szCs w:val="24"/>
        </w:rPr>
        <w:t xml:space="preserve"> до </w:t>
      </w:r>
      <w:r w:rsidRPr="00B71AF1">
        <w:rPr>
          <w:rFonts w:ascii="Times New Roman" w:hAnsi="Times New Roman" w:cs="Times New Roman"/>
          <w:sz w:val="24"/>
          <w:szCs w:val="24"/>
        </w:rPr>
        <w:t>67%, по математике (4, 6 классы)</w:t>
      </w:r>
      <w:r w:rsidR="00612F3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-</w:t>
      </w:r>
      <w:r w:rsidR="00612F36">
        <w:rPr>
          <w:rFonts w:ascii="Times New Roman" w:hAnsi="Times New Roman" w:cs="Times New Roman"/>
          <w:sz w:val="24"/>
          <w:szCs w:val="24"/>
        </w:rPr>
        <w:t xml:space="preserve"> от</w:t>
      </w:r>
      <w:r w:rsidRPr="00B71AF1">
        <w:rPr>
          <w:rFonts w:ascii="Times New Roman" w:hAnsi="Times New Roman" w:cs="Times New Roman"/>
          <w:sz w:val="24"/>
          <w:szCs w:val="24"/>
        </w:rPr>
        <w:t xml:space="preserve"> 20</w:t>
      </w:r>
      <w:r w:rsidR="00612F36">
        <w:rPr>
          <w:rFonts w:ascii="Times New Roman" w:hAnsi="Times New Roman" w:cs="Times New Roman"/>
          <w:sz w:val="24"/>
          <w:szCs w:val="24"/>
        </w:rPr>
        <w:t xml:space="preserve"> до </w:t>
      </w:r>
      <w:r w:rsidRPr="00B71AF1">
        <w:rPr>
          <w:rFonts w:ascii="Times New Roman" w:hAnsi="Times New Roman" w:cs="Times New Roman"/>
          <w:sz w:val="24"/>
          <w:szCs w:val="24"/>
        </w:rPr>
        <w:t>39%</w:t>
      </w:r>
      <w:r w:rsidR="00612F36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По итогам муниципальной перепроверки экспертами были отмечены следующие основные причины необъективного оценивания педагогами работ участников ВПР: </w:t>
      </w:r>
    </w:p>
    <w:p w:rsidR="00EA3E8A" w:rsidRPr="00B71AF1" w:rsidRDefault="002940A4" w:rsidP="002940A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E8A" w:rsidRPr="00B71AF1">
        <w:rPr>
          <w:rFonts w:ascii="Times New Roman" w:hAnsi="Times New Roman" w:cs="Times New Roman"/>
          <w:sz w:val="24"/>
          <w:szCs w:val="24"/>
        </w:rPr>
        <w:t>оценка учителями работ была не по критериям</w:t>
      </w:r>
      <w:r w:rsidR="00612F36">
        <w:rPr>
          <w:rFonts w:ascii="Times New Roman" w:hAnsi="Times New Roman" w:cs="Times New Roman"/>
          <w:sz w:val="24"/>
          <w:szCs w:val="24"/>
        </w:rPr>
        <w:t>;</w:t>
      </w:r>
      <w:r w:rsidR="00EA3E8A" w:rsidRPr="00B7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- пропуск явных ошибок обучающихся.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AF1">
        <w:rPr>
          <w:rFonts w:ascii="Times New Roman" w:hAnsi="Times New Roman" w:cs="Times New Roman"/>
          <w:sz w:val="24"/>
          <w:szCs w:val="24"/>
        </w:rPr>
        <w:t>В работах по математике, истории (в 5</w:t>
      </w:r>
      <w:r w:rsidR="00612F36">
        <w:rPr>
          <w:rFonts w:ascii="Times New Roman" w:hAnsi="Times New Roman" w:cs="Times New Roman"/>
          <w:sz w:val="24"/>
          <w:szCs w:val="24"/>
        </w:rPr>
        <w:t>-х</w:t>
      </w:r>
      <w:r w:rsidRPr="00B71AF1">
        <w:rPr>
          <w:rFonts w:ascii="Times New Roman" w:hAnsi="Times New Roman" w:cs="Times New Roman"/>
          <w:sz w:val="24"/>
          <w:szCs w:val="24"/>
        </w:rPr>
        <w:t xml:space="preserve"> классах, где осуществлялась муниципальная перепроверка) баллы экспертов и учителей совпали. Таким образом, можно утверждать, что учителя, преподающие математику, историю в данных классах более объективно оценили работы участников ВПР</w:t>
      </w:r>
      <w:r w:rsidR="00612F36">
        <w:rPr>
          <w:rFonts w:ascii="Times New Roman" w:hAnsi="Times New Roman" w:cs="Times New Roman"/>
          <w:sz w:val="24"/>
          <w:szCs w:val="24"/>
        </w:rPr>
        <w:t>.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Результаты региональной перепроверки в разрезе ВПР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2940A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Нукутском районе в региональной перепроверке участвовали 2 школы: Верхне-Куйтинская ООШ (математика, 4 класс), доля работ, в которых итоговый балл совпал</w:t>
      </w:r>
      <w:r w:rsidR="00612F3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-  36%; Нукутская СОШ (русский язык, 6 класс), доля работ, в которых итоговый балл совпал</w:t>
      </w:r>
      <w:r w:rsidR="00612F36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>-  20%</w:t>
      </w:r>
      <w:r w:rsidR="00612F36">
        <w:rPr>
          <w:rFonts w:ascii="Times New Roman" w:hAnsi="Times New Roman" w:cs="Times New Roman"/>
          <w:sz w:val="24"/>
          <w:szCs w:val="24"/>
        </w:rPr>
        <w:t>.</w:t>
      </w:r>
      <w:r w:rsidRPr="00B7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ab/>
      </w:r>
      <w:r w:rsidRPr="00B71AF1">
        <w:rPr>
          <w:rFonts w:ascii="Times New Roman" w:hAnsi="Times New Roman" w:cs="Times New Roman"/>
          <w:sz w:val="24"/>
          <w:szCs w:val="24"/>
        </w:rPr>
        <w:t xml:space="preserve">В 66 </w:t>
      </w:r>
      <w:r w:rsidR="009521CB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B71AF1">
        <w:rPr>
          <w:rFonts w:ascii="Times New Roman" w:hAnsi="Times New Roman" w:cs="Times New Roman"/>
          <w:sz w:val="24"/>
          <w:szCs w:val="24"/>
        </w:rPr>
        <w:t xml:space="preserve"> (42,3%), участвующих в региональной перепроверке, велось общественное наблюдение. Тем не менее, в 35 </w:t>
      </w:r>
      <w:r w:rsidR="009521CB">
        <w:rPr>
          <w:rFonts w:ascii="Times New Roman" w:hAnsi="Times New Roman" w:cs="Times New Roman"/>
          <w:sz w:val="24"/>
          <w:szCs w:val="24"/>
        </w:rPr>
        <w:t>школах</w:t>
      </w:r>
      <w:r w:rsidRPr="00B71AF1">
        <w:rPr>
          <w:rFonts w:ascii="Times New Roman" w:hAnsi="Times New Roman" w:cs="Times New Roman"/>
          <w:sz w:val="24"/>
          <w:szCs w:val="24"/>
        </w:rPr>
        <w:t>, (53% от школ-участниц региональной перепроверки, в которых было организовано общественное наблюдение, в том числе Верхне-Куйтинская ООШ) был выявлен низкий процент работ, в которых итоговые баллы экспертов и учителей совпали. Подобный факт свидетельствует о том, что наличие проблемы получения необъективных результатов необходимо решать прежде всего на этапе проверки учителями работ участников ВПР.</w:t>
      </w:r>
    </w:p>
    <w:p w:rsidR="00EA3E8A" w:rsidRPr="00B71AF1" w:rsidRDefault="00EA3E8A" w:rsidP="00B71AF1">
      <w:pPr>
        <w:tabs>
          <w:tab w:val="left" w:pos="1213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ab/>
      </w:r>
    </w:p>
    <w:p w:rsidR="009521CB" w:rsidRDefault="00EA3E8A" w:rsidP="00294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Причины необъективного оценивания, выявленные экспертами при</w:t>
      </w:r>
    </w:p>
    <w:p w:rsidR="00EA3E8A" w:rsidRPr="00B71AF1" w:rsidRDefault="00EA3E8A" w:rsidP="00294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перепроверке работ участников ВПР</w:t>
      </w:r>
    </w:p>
    <w:p w:rsidR="00EA3E8A" w:rsidRPr="00B71AF1" w:rsidRDefault="00EA3E8A" w:rsidP="00B71A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По результатам региональной перепроверки ВПР</w:t>
      </w:r>
      <w:r w:rsidR="009521CB">
        <w:rPr>
          <w:rFonts w:ascii="Times New Roman" w:hAnsi="Times New Roman" w:cs="Times New Roman"/>
          <w:sz w:val="24"/>
          <w:szCs w:val="24"/>
        </w:rPr>
        <w:t xml:space="preserve"> </w:t>
      </w:r>
      <w:r w:rsidRPr="00B71AF1">
        <w:rPr>
          <w:rFonts w:ascii="Times New Roman" w:hAnsi="Times New Roman" w:cs="Times New Roman"/>
          <w:sz w:val="24"/>
          <w:szCs w:val="24"/>
        </w:rPr>
        <w:t xml:space="preserve">экспертами были отмечены следующие распространенные причины необъективного оценивания, выявленные у большинства учителей-предметников: 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оценка работ учителями не по критериям (более половины всех ошибок по всем предметам);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пропуск явных ошибок обучающихся;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в поле для отметок бланка проверочной работы проставлены баллы при отсутствии ответа обучающегося;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исправление учителем ответов обучающихся; </w:t>
      </w:r>
    </w:p>
    <w:p w:rsidR="00EA3E8A" w:rsidRPr="00B71AF1" w:rsidRDefault="00EA3E8A" w:rsidP="00B71A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lastRenderedPageBreak/>
        <w:t>помощь учителем/использование учебной литературы и других источников информации обучающимся при выполнении заданий, что привело к идентичным ответам.</w:t>
      </w:r>
    </w:p>
    <w:p w:rsidR="00EA3E8A" w:rsidRPr="00B71AF1" w:rsidRDefault="00EA3E8A" w:rsidP="00B7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EA3E8A" w:rsidRPr="00B71AF1" w:rsidRDefault="00EA3E8A" w:rsidP="00B71AF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 По итогам региональной и муниципальной перепроверок экспертами были отмечены следующие основные причины необъективного оценивания педагогами работ участников ВПР: </w:t>
      </w:r>
    </w:p>
    <w:p w:rsidR="00EA3E8A" w:rsidRPr="00B71AF1" w:rsidRDefault="00EA3E8A" w:rsidP="00B71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оценка учителями работ была не по критериям;</w:t>
      </w:r>
    </w:p>
    <w:p w:rsidR="00EA3E8A" w:rsidRPr="00B71AF1" w:rsidRDefault="00EA3E8A" w:rsidP="00B71A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пропуск явных ошибок обучающихся. </w:t>
      </w:r>
    </w:p>
    <w:p w:rsidR="00EA3E8A" w:rsidRPr="00B71AF1" w:rsidRDefault="00EA3E8A" w:rsidP="00B71A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21CB" w:rsidRDefault="00EA3E8A" w:rsidP="00CD6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 xml:space="preserve">Рекомендации к планированию мероприятий и </w:t>
      </w:r>
    </w:p>
    <w:p w:rsidR="00EA3E8A" w:rsidRPr="00B71AF1" w:rsidRDefault="00EA3E8A" w:rsidP="00CD69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F1">
        <w:rPr>
          <w:rFonts w:ascii="Times New Roman" w:hAnsi="Times New Roman" w:cs="Times New Roman"/>
          <w:b/>
          <w:sz w:val="24"/>
          <w:szCs w:val="24"/>
        </w:rPr>
        <w:t>повышению качества образования</w:t>
      </w:r>
    </w:p>
    <w:p w:rsidR="00EA3E8A" w:rsidRPr="00B71AF1" w:rsidRDefault="00EA3E8A" w:rsidP="00B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Провести учителями и методическими объединениями анализ полученных результатов по ВПР (по отметкам, на соответствие годовых отметок с результатами ВПР, по распределению первичных баллов, по выполнению заданий группами учащихся, по достижению планируемых результатов).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 с учетом результатов ВПР.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Разработать план мероприятий, направленных на обеспечение объективности результатов ВПР.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Способствовать повышению заинтересованности учителей в использовании объективных результатов федеральных и региональных оценочных процедур.</w:t>
      </w:r>
    </w:p>
    <w:p w:rsidR="00EA3E8A" w:rsidRPr="00B71AF1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 xml:space="preserve">Принять в </w:t>
      </w:r>
      <w:r w:rsidR="009521CB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B71AF1">
        <w:rPr>
          <w:rFonts w:ascii="Times New Roman" w:hAnsi="Times New Roman" w:cs="Times New Roman"/>
          <w:sz w:val="24"/>
          <w:szCs w:val="24"/>
        </w:rPr>
        <w:t xml:space="preserve">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обучающихся.</w:t>
      </w:r>
    </w:p>
    <w:p w:rsidR="00EA3E8A" w:rsidRDefault="00EA3E8A" w:rsidP="00B71A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AF1">
        <w:rPr>
          <w:rFonts w:ascii="Times New Roman" w:hAnsi="Times New Roman" w:cs="Times New Roman"/>
          <w:sz w:val="24"/>
          <w:szCs w:val="24"/>
        </w:rPr>
        <w:t>Обеспечить непрерывный процесс повышения квалификации учителей</w:t>
      </w:r>
      <w:r w:rsidR="009521CB">
        <w:rPr>
          <w:rFonts w:ascii="Times New Roman" w:hAnsi="Times New Roman" w:cs="Times New Roman"/>
          <w:sz w:val="24"/>
          <w:szCs w:val="24"/>
        </w:rPr>
        <w:t>,</w:t>
      </w:r>
      <w:r w:rsidRPr="00B71AF1">
        <w:rPr>
          <w:rFonts w:ascii="Times New Roman" w:hAnsi="Times New Roman" w:cs="Times New Roman"/>
          <w:sz w:val="24"/>
          <w:szCs w:val="24"/>
        </w:rPr>
        <w:t xml:space="preserve"> как в предметной области, так и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самообразование.</w:t>
      </w:r>
    </w:p>
    <w:p w:rsidR="005B031C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952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директора МКУ «Центр</w:t>
      </w:r>
    </w:p>
    <w:p w:rsidR="005B031C" w:rsidRPr="00B71AF1" w:rsidRDefault="005B031C" w:rsidP="009521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Нукутского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21CB">
        <w:rPr>
          <w:rFonts w:ascii="Times New Roman" w:hAnsi="Times New Roman" w:cs="Times New Roman"/>
          <w:sz w:val="24"/>
          <w:szCs w:val="24"/>
        </w:rPr>
        <w:tab/>
      </w:r>
      <w:r w:rsidR="00952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Балханова А.М.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E8A" w:rsidRPr="00B71AF1" w:rsidRDefault="00EA3E8A" w:rsidP="00B7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8A" w:rsidRPr="00B71AF1" w:rsidRDefault="00EA3E8A" w:rsidP="00B71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E8A" w:rsidRDefault="00EA3E8A"/>
    <w:sectPr w:rsidR="00EA3E8A" w:rsidSect="003B65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F4" w:rsidRDefault="00667EF4" w:rsidP="00EA3E8A">
      <w:pPr>
        <w:spacing w:after="0" w:line="240" w:lineRule="auto"/>
      </w:pPr>
      <w:r>
        <w:separator/>
      </w:r>
    </w:p>
  </w:endnote>
  <w:endnote w:type="continuationSeparator" w:id="1">
    <w:p w:rsidR="00667EF4" w:rsidRDefault="00667EF4" w:rsidP="00EA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019294"/>
    </w:sdtPr>
    <w:sdtContent>
      <w:p w:rsidR="00D02C08" w:rsidRPr="00167B13" w:rsidRDefault="001008DF">
        <w:pPr>
          <w:pStyle w:val="af"/>
          <w:jc w:val="right"/>
          <w:rPr>
            <w:rFonts w:ascii="Times New Roman" w:hAnsi="Times New Roman" w:cs="Times New Roman"/>
            <w:sz w:val="24"/>
          </w:rPr>
        </w:pPr>
        <w:r w:rsidRPr="00167B13">
          <w:rPr>
            <w:rFonts w:ascii="Times New Roman" w:hAnsi="Times New Roman" w:cs="Times New Roman"/>
            <w:sz w:val="24"/>
          </w:rPr>
          <w:fldChar w:fldCharType="begin"/>
        </w:r>
        <w:r w:rsidR="00D02C08" w:rsidRPr="00167B13">
          <w:rPr>
            <w:rFonts w:ascii="Times New Roman" w:hAnsi="Times New Roman" w:cs="Times New Roman"/>
            <w:sz w:val="24"/>
          </w:rPr>
          <w:instrText>PAGE   \* MERGEFORMAT</w:instrText>
        </w:r>
        <w:r w:rsidRPr="00167B13">
          <w:rPr>
            <w:rFonts w:ascii="Times New Roman" w:hAnsi="Times New Roman" w:cs="Times New Roman"/>
            <w:sz w:val="24"/>
          </w:rPr>
          <w:fldChar w:fldCharType="separate"/>
        </w:r>
        <w:r w:rsidR="00357E85">
          <w:rPr>
            <w:rFonts w:ascii="Times New Roman" w:hAnsi="Times New Roman" w:cs="Times New Roman"/>
            <w:noProof/>
            <w:sz w:val="24"/>
          </w:rPr>
          <w:t>1</w:t>
        </w:r>
        <w:r w:rsidRPr="00167B1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2C08" w:rsidRDefault="00D02C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F4" w:rsidRDefault="00667EF4" w:rsidP="00EA3E8A">
      <w:pPr>
        <w:spacing w:after="0" w:line="240" w:lineRule="auto"/>
      </w:pPr>
      <w:r>
        <w:separator/>
      </w:r>
    </w:p>
  </w:footnote>
  <w:footnote w:type="continuationSeparator" w:id="1">
    <w:p w:rsidR="00667EF4" w:rsidRDefault="00667EF4" w:rsidP="00EA3E8A">
      <w:pPr>
        <w:spacing w:after="0" w:line="240" w:lineRule="auto"/>
      </w:pPr>
      <w:r>
        <w:continuationSeparator/>
      </w:r>
    </w:p>
  </w:footnote>
  <w:footnote w:id="2">
    <w:p w:rsidR="00D02C08" w:rsidRPr="00281735" w:rsidRDefault="00D02C08" w:rsidP="00EA3E8A">
      <w:pPr>
        <w:pStyle w:val="aa"/>
        <w:jc w:val="both"/>
        <w:rPr>
          <w:rFonts w:ascii="Times New Roman" w:hAnsi="Times New Roman" w:cs="Times New Roman"/>
          <w:color w:val="0D0D0D" w:themeColor="text1" w:themeTint="F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4E"/>
    <w:multiLevelType w:val="hybridMultilevel"/>
    <w:tmpl w:val="106A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E1D"/>
    <w:multiLevelType w:val="hybridMultilevel"/>
    <w:tmpl w:val="D88E5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A2942"/>
    <w:multiLevelType w:val="hybridMultilevel"/>
    <w:tmpl w:val="30A807E2"/>
    <w:lvl w:ilvl="0" w:tplc="8A36D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FD5"/>
    <w:multiLevelType w:val="hybridMultilevel"/>
    <w:tmpl w:val="2DAC7D82"/>
    <w:lvl w:ilvl="0" w:tplc="3DA8D1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1F23DC"/>
    <w:multiLevelType w:val="hybridMultilevel"/>
    <w:tmpl w:val="7506F144"/>
    <w:lvl w:ilvl="0" w:tplc="3DA8D1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D42C3E"/>
    <w:multiLevelType w:val="hybridMultilevel"/>
    <w:tmpl w:val="BBF8AF28"/>
    <w:lvl w:ilvl="0" w:tplc="3DA8D1D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A3E8A"/>
    <w:rsid w:val="00074E9F"/>
    <w:rsid w:val="00093A95"/>
    <w:rsid w:val="000D3BFC"/>
    <w:rsid w:val="000E6E71"/>
    <w:rsid w:val="001008DF"/>
    <w:rsid w:val="00127450"/>
    <w:rsid w:val="00145863"/>
    <w:rsid w:val="0019006C"/>
    <w:rsid w:val="00211C13"/>
    <w:rsid w:val="00213616"/>
    <w:rsid w:val="00226E28"/>
    <w:rsid w:val="002334E5"/>
    <w:rsid w:val="002940A4"/>
    <w:rsid w:val="00357E85"/>
    <w:rsid w:val="00367C3C"/>
    <w:rsid w:val="003834F2"/>
    <w:rsid w:val="003B65DB"/>
    <w:rsid w:val="003C4AC6"/>
    <w:rsid w:val="00480E0B"/>
    <w:rsid w:val="004D6756"/>
    <w:rsid w:val="005023EC"/>
    <w:rsid w:val="00524A6B"/>
    <w:rsid w:val="00567660"/>
    <w:rsid w:val="005B031C"/>
    <w:rsid w:val="005B2BC3"/>
    <w:rsid w:val="005C229B"/>
    <w:rsid w:val="00612F36"/>
    <w:rsid w:val="00667EF4"/>
    <w:rsid w:val="00670984"/>
    <w:rsid w:val="00751258"/>
    <w:rsid w:val="007A5023"/>
    <w:rsid w:val="0080580A"/>
    <w:rsid w:val="008B0ACD"/>
    <w:rsid w:val="008B355A"/>
    <w:rsid w:val="009521CB"/>
    <w:rsid w:val="0097528E"/>
    <w:rsid w:val="009A215A"/>
    <w:rsid w:val="00A503DD"/>
    <w:rsid w:val="00A62A06"/>
    <w:rsid w:val="00A775AD"/>
    <w:rsid w:val="00A94C91"/>
    <w:rsid w:val="00A95CC5"/>
    <w:rsid w:val="00AF080D"/>
    <w:rsid w:val="00B105C3"/>
    <w:rsid w:val="00B71AF1"/>
    <w:rsid w:val="00B725B5"/>
    <w:rsid w:val="00BE5B0C"/>
    <w:rsid w:val="00C5721D"/>
    <w:rsid w:val="00C761E3"/>
    <w:rsid w:val="00CD6975"/>
    <w:rsid w:val="00CF1094"/>
    <w:rsid w:val="00D02C08"/>
    <w:rsid w:val="00D119F4"/>
    <w:rsid w:val="00D52E55"/>
    <w:rsid w:val="00DC6B99"/>
    <w:rsid w:val="00E35C99"/>
    <w:rsid w:val="00EA3E8A"/>
    <w:rsid w:val="00ED5085"/>
    <w:rsid w:val="00F0495B"/>
    <w:rsid w:val="00FD4866"/>
    <w:rsid w:val="00FE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3E8A"/>
    <w:pPr>
      <w:ind w:left="720"/>
      <w:contextualSpacing/>
    </w:pPr>
  </w:style>
  <w:style w:type="table" w:styleId="a5">
    <w:name w:val="Table Grid"/>
    <w:basedOn w:val="a1"/>
    <w:uiPriority w:val="59"/>
    <w:rsid w:val="00EA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A3E8A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A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A3E8A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A3E8A"/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A3E8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3E8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3E8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A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3E8A"/>
  </w:style>
  <w:style w:type="paragraph" w:styleId="af">
    <w:name w:val="footer"/>
    <w:basedOn w:val="a"/>
    <w:link w:val="af0"/>
    <w:uiPriority w:val="99"/>
    <w:unhideWhenUsed/>
    <w:rsid w:val="00EA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3E8A"/>
  </w:style>
  <w:style w:type="paragraph" w:styleId="af1">
    <w:name w:val="Balloon Text"/>
    <w:basedOn w:val="a"/>
    <w:link w:val="af2"/>
    <w:uiPriority w:val="99"/>
    <w:semiHidden/>
    <w:unhideWhenUsed/>
    <w:rsid w:val="0014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586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14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14</cp:revision>
  <cp:lastPrinted>2021-05-12T07:01:00Z</cp:lastPrinted>
  <dcterms:created xsi:type="dcterms:W3CDTF">2021-04-27T03:18:00Z</dcterms:created>
  <dcterms:modified xsi:type="dcterms:W3CDTF">2021-05-12T07:03:00Z</dcterms:modified>
</cp:coreProperties>
</file>